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52509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1. ОБЩИЕ ПОЛОЖЕНИЯ</w:t>
      </w:r>
    </w:p>
    <w:p w14:paraId="02DA9401">
      <w:pPr>
        <w:keepNext w:val="0"/>
        <w:keepLines w:val="0"/>
        <w:widowControl/>
        <w:suppressLineNumbers w:val="0"/>
        <w:jc w:val="left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1.1. Общество с ограниченной ответственностью «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ТЕХПРОМЭКСПОРТ</w:t>
      </w:r>
      <w:r>
        <w:rPr>
          <w:rFonts w:ascii="Segoe UI" w:hAnsi="Segoe UI" w:cs="Segoe UI"/>
          <w:color w:val="333333"/>
          <w:sz w:val="21"/>
          <w:szCs w:val="21"/>
        </w:rPr>
        <w:t>» (далее - «Администратор») предлагает пользователю сети Интернет (далее - Пользователь) использовать свои сервисы на условиях, изложенных в настоящем Пользовательском соглашении (далее - Соглашение). Соглашение вступает в силу с момента выражения Пользователем согласия с его условиями.</w:t>
      </w:r>
    </w:p>
    <w:p w14:paraId="166C93A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1.2. Администратор предлагает Пользователям доступ к широкому спектру сервисов, включая средства навигации, коммуникации, поиска, размещения и хранения разного рода информации и материалов (контента), персонализации контента, совершения покупок и т. д. Все существующие на данный момент сервисы Администратора, условия использования которых ссылаются на данное Соглашение (далее - сервисы Администратора, сервисы), а также любое развитие их и/или добавление новых является предметом настоящего Соглашения.</w:t>
      </w:r>
    </w:p>
    <w:p w14:paraId="5E69245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1.3. Использование сервисов Администратора регулируется настоящим Соглашением, являющимся неотъемлемой частью Политики в отношении обработки персональных данных, расположенной по адресу </w:t>
      </w:r>
      <w:r>
        <w:rPr>
          <w:rFonts w:ascii="Segoe UI" w:hAnsi="Segoe UI" w:cs="Segoe UI"/>
          <w:color w:val="333333"/>
          <w:sz w:val="21"/>
          <w:szCs w:val="21"/>
          <w:u w:val="single"/>
        </w:rPr>
        <w:t>______,</w:t>
      </w:r>
      <w:r>
        <w:rPr>
          <w:rFonts w:ascii="Segoe UI" w:hAnsi="Segoe UI" w:cs="Segoe UI"/>
          <w:color w:val="333333"/>
          <w:sz w:val="21"/>
          <w:szCs w:val="21"/>
        </w:rPr>
        <w:t xml:space="preserve"> а также условиями использования отдельных сервисов Администратора. Соглашение может быть изменено Администратором без какого-либо специального уведомления, новая редакция Соглашения вступает в силу с момента ее размещения в сети Интернет. Действующая редакция Соглашения всегда находится на странице по адресу: __________.</w:t>
      </w:r>
    </w:p>
    <w:p w14:paraId="02A50B8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1.4. Начиная использовать какой-либо сервис/его отдельные функции, либо пройдя процедуру регистрации, Пользователь считается принявшим условия Соглашения в полном объеме, без всяких оговорок и исключений. В случае несогласия Пользователя с какими-либо из положений Соглашения Пользователь не вправе использовать сервисы Администратора. В случае если Администратором были внесены какие-либо изменения в Соглашение в порядке, предусмотренном пунктом 1.3 Соглашения, с которыми Пользователь не согласен, он обязан прекратить использование сервисов Администратора.</w:t>
      </w:r>
    </w:p>
    <w:p w14:paraId="10B9258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1.5. Пользователь несет персональную ответственность за проверку настоящего Соглашения на наличие изменений в нем.</w:t>
      </w:r>
    </w:p>
    <w:p w14:paraId="29E13E7B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2. ОПРЕДЕЛЕНИЯ ТЕРМИНОВ</w:t>
      </w:r>
    </w:p>
    <w:p w14:paraId="4126B306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 Перечисленные ниже термины имеют для целей настоящего Соглашения следующее значение:</w:t>
      </w:r>
    </w:p>
    <w:p w14:paraId="04AECBD1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2.1.1. Администратор – Общество с ограниченной ответственностью «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ТЕХПРОМЭКСПОРТ</w:t>
      </w:r>
      <w:r>
        <w:rPr>
          <w:rFonts w:ascii="Segoe UI" w:hAnsi="Segoe UI" w:cs="Segoe UI"/>
          <w:color w:val="333333"/>
          <w:sz w:val="21"/>
          <w:szCs w:val="21"/>
        </w:rPr>
        <w:t>» (</w:t>
      </w:r>
      <w:r>
        <w:rPr>
          <w:rFonts w:hint="default" w:ascii="Segoe UI" w:hAnsi="Segoe UI"/>
          <w:color w:val="333333"/>
          <w:sz w:val="21"/>
          <w:szCs w:val="21"/>
        </w:rPr>
        <w:t>109382, Москва, Люблино, проспект 40 лет Октября, 22, кв. 125</w:t>
      </w:r>
      <w:r>
        <w:rPr>
          <w:rFonts w:ascii="Segoe UI" w:hAnsi="Segoe UI" w:cs="Segoe UI"/>
          <w:color w:val="333333"/>
          <w:sz w:val="21"/>
          <w:szCs w:val="21"/>
        </w:rPr>
        <w:t>,</w:t>
      </w:r>
      <w:r>
        <w:rPr>
          <w:rFonts w:hint="default" w:ascii="Segoe UI" w:hAnsi="Segoe UI" w:cs="Segoe UI"/>
          <w:color w:val="333333"/>
          <w:sz w:val="21"/>
          <w:szCs w:val="21"/>
          <w:lang w:val="en-US"/>
        </w:rPr>
        <w:t xml:space="preserve"> </w:t>
      </w:r>
      <w:r>
        <w:rPr>
          <w:rFonts w:ascii="Segoe UI" w:hAnsi="Segoe UI" w:cs="Segoe UI"/>
          <w:color w:val="333333"/>
          <w:sz w:val="21"/>
          <w:szCs w:val="21"/>
        </w:rPr>
        <w:t xml:space="preserve">ИНН: </w:t>
      </w:r>
      <w:r>
        <w:rPr>
          <w:rFonts w:hint="default" w:ascii="Segoe UI" w:hAnsi="Segoe UI"/>
          <w:color w:val="333333"/>
          <w:sz w:val="21"/>
          <w:szCs w:val="21"/>
        </w:rPr>
        <w:t>9723239460</w:t>
      </w:r>
      <w:r>
        <w:rPr>
          <w:rFonts w:ascii="Segoe UI" w:hAnsi="Segoe UI" w:cs="Segoe UI"/>
          <w:color w:val="333333"/>
          <w:sz w:val="21"/>
          <w:szCs w:val="21"/>
        </w:rPr>
        <w:t xml:space="preserve">, ОГРН: </w:t>
      </w:r>
      <w:r>
        <w:rPr>
          <w:rFonts w:hint="default" w:ascii="Segoe UI" w:hAnsi="Segoe UI"/>
          <w:color w:val="333333"/>
          <w:sz w:val="21"/>
          <w:szCs w:val="21"/>
        </w:rPr>
        <w:t>1247700620254</w:t>
      </w:r>
      <w:r>
        <w:rPr>
          <w:rFonts w:ascii="Segoe UI" w:hAnsi="Segoe UI" w:cs="Segoe UI"/>
          <w:color w:val="333333"/>
          <w:sz w:val="21"/>
          <w:szCs w:val="21"/>
        </w:rPr>
        <w:t xml:space="preserve">), ИНН: </w:t>
      </w:r>
      <w:r>
        <w:rPr>
          <w:rFonts w:hint="default" w:ascii="Segoe UI" w:hAnsi="Segoe UI"/>
          <w:color w:val="333333"/>
          <w:sz w:val="21"/>
          <w:szCs w:val="21"/>
        </w:rPr>
        <w:t>9723239460</w:t>
      </w:r>
      <w:r>
        <w:rPr>
          <w:rFonts w:ascii="Segoe UI" w:hAnsi="Segoe UI" w:cs="Segoe UI"/>
          <w:color w:val="333333"/>
          <w:sz w:val="21"/>
          <w:szCs w:val="21"/>
        </w:rPr>
        <w:t xml:space="preserve">, ОГРН: </w:t>
      </w:r>
      <w:r>
        <w:rPr>
          <w:rFonts w:hint="default" w:ascii="Segoe UI" w:hAnsi="Segoe UI"/>
          <w:color w:val="333333"/>
          <w:sz w:val="21"/>
          <w:szCs w:val="21"/>
        </w:rPr>
        <w:t>1247700620254</w:t>
      </w:r>
      <w:r>
        <w:rPr>
          <w:rFonts w:ascii="Segoe UI" w:hAnsi="Segoe UI" w:cs="Segoe UI"/>
          <w:color w:val="333333"/>
          <w:sz w:val="21"/>
          <w:szCs w:val="21"/>
        </w:rPr>
        <w:t>, e-mail: </w:t>
      </w:r>
      <w:r>
        <w:rPr>
          <w:rFonts w:hint="default" w:ascii="Segoe UI" w:hAnsi="Segoe UI" w:cs="Segoe UI"/>
          <w:color w:val="333333"/>
          <w:sz w:val="21"/>
          <w:szCs w:val="21"/>
          <w:lang w:val="en-US"/>
        </w:rPr>
        <w:t>sales</w:t>
      </w:r>
      <w:r>
        <w:rPr>
          <w:rFonts w:ascii="Segoe UI" w:hAnsi="Segoe UI" w:cs="Segoe UI"/>
          <w:color w:val="333333"/>
          <w:sz w:val="21"/>
          <w:szCs w:val="21"/>
        </w:rPr>
        <w:t>@</w:t>
      </w:r>
      <w:r>
        <w:rPr>
          <w:rFonts w:hint="default" w:ascii="Segoe UI" w:hAnsi="Segoe UI"/>
          <w:color w:val="333333"/>
          <w:sz w:val="21"/>
          <w:szCs w:val="21"/>
          <w:lang w:val="en-US"/>
        </w:rPr>
        <w:t>robustec</w:t>
      </w:r>
      <w:bookmarkStart w:id="0" w:name="_GoBack"/>
      <w:bookmarkEnd w:id="0"/>
      <w:r>
        <w:rPr>
          <w:rFonts w:ascii="Segoe UI" w:hAnsi="Segoe UI" w:cs="Segoe UI"/>
          <w:color w:val="333333"/>
          <w:sz w:val="21"/>
          <w:szCs w:val="21"/>
        </w:rPr>
        <w:t>.ru)</w:t>
      </w:r>
    </w:p>
    <w:p w14:paraId="40CDD43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2.1.2. Пользователь сервисов (далее - Пользователь) – лицо, имеющее доступ к сервисам Администратора посредством сети Интернет.</w:t>
      </w:r>
    </w:p>
    <w:p w14:paraId="3352F9C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2.1.3. Содержание сервисов Администратора (далее – Содержание) - охраняемые результаты интеллектуальной деятельности, включая тексты, иллюстрации, графические, текстовые, фотографические, производные, составные и иные произведения, пользовательские интерфейсы, визуальные интерфейсы, названия товарных знаков, логотипы, программы для ЭВМ, базы данных, а также дизайн, структура, выбор, координация, внешний вид, общий стиль и расположение данного Содержания, входящего в состав сервисов Администратора и другие объекты интеллектуальной собственности все вместе и/или по отдельности входящие в состав сервисов Администратора.</w:t>
      </w:r>
    </w:p>
    <w:p w14:paraId="114613AE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3. ПРЕДМЕТ СОГЛАШЕНИЯ</w:t>
      </w:r>
    </w:p>
    <w:p w14:paraId="486DA46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3.1. Предметом настоящего Соглашения является предоставление Пользователю доступа к сервисам Администратора.</w:t>
      </w:r>
    </w:p>
    <w:p w14:paraId="31489AA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В состав сервисов могут входить формы для заполнения персональной информации.</w:t>
      </w:r>
    </w:p>
    <w:p w14:paraId="4961919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Вышеуказанные формы осуществляют сбор персональных данных: Фамилия, Имя, Отчество, номер телефона, e-mail (электронная почта).</w:t>
      </w:r>
    </w:p>
    <w:p w14:paraId="3F1C46E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Заполнение форм и отправка данных через вышеуказанные формы осуществляется Пользователем лично, свободно, своей волей и в своем интересе. Пользователь сервисов Администратора может передать персональные данные только после принятия условий Пользовательского соглашения, Политики в отношении обработки персональных данных и дачи согласия на обработку персональных данных, расположенного по адресу: </w:t>
      </w:r>
      <w:r>
        <w:rPr>
          <w:rFonts w:ascii="Segoe UI" w:hAnsi="Segoe UI" w:cs="Segoe UI"/>
          <w:color w:val="333333"/>
          <w:sz w:val="21"/>
          <w:szCs w:val="21"/>
          <w:u w:val="single"/>
        </w:rPr>
        <w:t>_______</w:t>
      </w:r>
    </w:p>
    <w:p w14:paraId="3AD899A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Персональные данные Пользователя сервисов Администратора, в том числе предоставляемые через формы для заполнения персональной информации, хранятся и обрабатываются Администратором в соответствии с условиями Политики в отношении обработки персональных данных и Федеральным законом № 152-ФЗ «О персональных данных».</w:t>
      </w:r>
    </w:p>
    <w:p w14:paraId="228A988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Если Пользователь сервисов Администратора не согласен с условиями обработки персональных данных, он обязан прекратить использование сервисов (в т.ч., заполнение и отправку форм).</w:t>
      </w:r>
    </w:p>
    <w:p w14:paraId="3A0AEB4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Пользователь сервисов Администратора самостоятельно несет ответственность за все действия (а также их последствия) в рамках или с использованием сервисов.</w:t>
      </w:r>
    </w:p>
    <w:p w14:paraId="4FF0FA6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3.2. Под действие настоящего Соглашения подпадают все существующие (реально функционирующие) на данный момент сервисы, а также любые их последующие модификации и появляющиеся в дальнейшем дополнительные сервисы.</w:t>
      </w:r>
    </w:p>
    <w:p w14:paraId="6AC2312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3.3. Доступ к сервисам Администратора предоставляется на бесплатной основе.</w:t>
      </w:r>
    </w:p>
    <w:p w14:paraId="36E598A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3.4. Настоящее Соглашение является публичной офертой. Получая доступ к сервисам Администратора, Пользователь считается присоединившимся к настоящему Соглашению.</w:t>
      </w:r>
    </w:p>
    <w:p w14:paraId="211E7B4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3.5. Использование материалов и сервисов регулируется нормами действующего законодательства Российской Федерации.</w:t>
      </w:r>
    </w:p>
    <w:p w14:paraId="296B9A73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4. ПРАВА И ОБЯЗАННОСТИ СТОРОН</w:t>
      </w:r>
    </w:p>
    <w:p w14:paraId="2010F0D7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4.1. Администратор вправе:</w:t>
      </w:r>
    </w:p>
    <w:p w14:paraId="44F43163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4.1.1. Изменять правила пользования сервисами Администратора, а также изменять содержание сервисов. Изменения вступают в силу с момента публикации новой редакции Соглашения в сети Интернет.</w:t>
      </w:r>
    </w:p>
    <w:p w14:paraId="67176F2A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 Пользователь вправе:</w:t>
      </w:r>
    </w:p>
    <w:p w14:paraId="0910940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4.2.1. Пользоваться сервисами исключительно в целях и порядке, предусмотренных Соглашением и не запрещенных законодательством Российской Федерации.</w:t>
      </w:r>
    </w:p>
    <w:p w14:paraId="5C0C588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4.2.2. Копировать информацию с сервисов Администратора разрешается с указанием источника и получения письменного согласия Администратора.</w:t>
      </w:r>
    </w:p>
    <w:p w14:paraId="60AC96B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4.2.3. Использовать информацию сервисов Администратора в коммерческих целях с письменного разрешения Администратора.</w:t>
      </w:r>
    </w:p>
    <w:p w14:paraId="581EF7B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 Пользователь сервисов Администратора обязуется:</w:t>
      </w:r>
    </w:p>
    <w:p w14:paraId="371236B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4.3.1. Соблюдать имущественные и неимущественные права авторов и иных правообладателей при использовании сервисов Администратора.</w:t>
      </w:r>
    </w:p>
    <w:p w14:paraId="50CAFC40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4.3.2. Не предпринимать действий, которые могут рассматриваться как нарушающие нормальную работу сервисов.</w:t>
      </w:r>
    </w:p>
    <w:p w14:paraId="163C0C4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4.3.3. Не распространять с использованием сервисов любую конфиденциальную и охраняемую законодательством Российской Федерации информацию о физических либо юридических лицах.</w:t>
      </w:r>
    </w:p>
    <w:p w14:paraId="18B0B2C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4.3.4. Избегать любых действий, в результате которых может быть нарушена конфиденциальность охраняемой законодательством Российской Федерации информации.</w:t>
      </w:r>
    </w:p>
    <w:p w14:paraId="4DC736B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4.3.5. Не использовать сервисы для распространения информации рекламного характера, иначе как с письменного согласия Администратора.</w:t>
      </w:r>
    </w:p>
    <w:p w14:paraId="6E8BBE3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 Не использовать сервисы с целью:</w:t>
      </w:r>
    </w:p>
    <w:p w14:paraId="020CF763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4.3.6.1. нарушения прав несовершеннолетних лиц и (или) причинение им вреда в любой форме.</w:t>
      </w:r>
    </w:p>
    <w:p w14:paraId="467B357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4.3.6.2. ущемления прав меньшинств.</w:t>
      </w:r>
    </w:p>
    <w:p w14:paraId="7FBE8E9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4.3.6.3. представления себя за другого человека или представителя организации и (или) сообщества без достаточных на то прав, в том числе за сотрудников сервисов Администратора.</w:t>
      </w:r>
    </w:p>
    <w:p w14:paraId="4C71137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4.3.6.4. введения в заблуждение относительно свойств и характеристик услуг, размещенных на сервисах.</w:t>
      </w:r>
    </w:p>
    <w:p w14:paraId="2904A98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4.3.6.5. некорректного сравнения сервисов, а также формирования негативного отношения к лицам, (не) пользующимся определенными сервисами, или осуждения таких лиц.</w:t>
      </w:r>
    </w:p>
    <w:p w14:paraId="32E9609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4.3.7. Обеспечить достоверность предоставляемой информации.</w:t>
      </w:r>
    </w:p>
    <w:p w14:paraId="3E2B369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4.3.8. Обеспечивать сохранность личных данных от доступа третьих лиц.</w:t>
      </w:r>
    </w:p>
    <w:p w14:paraId="1AD9AEA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4.3.9. Обновлять персональные данные, предоставленные Администратору, в случае их изменения.</w:t>
      </w:r>
    </w:p>
    <w:p w14:paraId="2C0ECD5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 Пользователю запрещается:</w:t>
      </w:r>
    </w:p>
    <w:p w14:paraId="4EE80F5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4.4.1. Использовать любые устройства, программы, процедуры, алгоритмы и методы, автоматические устройства или эквивалентные ручные процессы для доступа, приобретения, копирования или отслеживания содержания сервисов.</w:t>
      </w:r>
    </w:p>
    <w:p w14:paraId="37A1782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4.4.2. Нарушать надлежащее функционирование сервисов.</w:t>
      </w:r>
    </w:p>
    <w:p w14:paraId="488BAAE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4.4.3. Любым способом обходить навигационную структуру сервисов для получения или попытки получения любой информации, документов или материалов любыми средствами, которые специально не представлены сервисами Администратора.</w:t>
      </w:r>
    </w:p>
    <w:p w14:paraId="3127B92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4.4.4. Несанкционированный доступ к функциям сервисов, любым другим системам или сетям, относящимся к данным сервисам.</w:t>
      </w:r>
    </w:p>
    <w:p w14:paraId="5BF7F71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4.4.5. Нарушать систему безопасности или аутентификации сервисов Администратора.</w:t>
      </w:r>
    </w:p>
    <w:p w14:paraId="52CE53D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4.4.6. Выполнять обратный поиск информации, основываясь на уже имеющихся данных, отслеживать или пытаться отслеживать любую информацию о любом другом Пользователе сервисов.</w:t>
      </w:r>
    </w:p>
    <w:p w14:paraId="5072507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4.4.7. Нарушать права третьих лиц и/или причинять им вред в любой форме.</w:t>
      </w:r>
    </w:p>
    <w:p w14:paraId="4C84DEE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4.4.8. Выдавать себя за другого человека или представителя организации и/или сообщества без достаточных на то прав, в том числе за работников Администратора, а также вводить других Пользователей в заблуждение относительно свойств и характеристик каких-либо субъектов или объектов.</w:t>
      </w:r>
    </w:p>
    <w:p w14:paraId="20676A2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4.4.9. Посылать, передавать или любым другим способом размещать и/или распространять контент при отсутствии прав на такие действия согласно законодательству или каким-либо договорным отношениям.</w:t>
      </w:r>
    </w:p>
    <w:p w14:paraId="3A60432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4.4.10. Загружать, посылать, передавать или любым другим способом размещать и/или распространять не разрешенную специальным образом рекламную информацию, спам, списки чужих адресов электронной почты, схемы «пирамид», многоуровнего (сетевого) маркетинга, системы интернет-заработка и e-mail-бизнесов, «письма счастья», а также использовать разделы сервисов, исключительно для перенаправления Пользователей на страницы других доменов.</w:t>
      </w:r>
    </w:p>
    <w:p w14:paraId="19FCA84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4.4.10. Не санкционированно собирать и хранить персональные данные других Пользователей.</w:t>
      </w:r>
    </w:p>
    <w:p w14:paraId="0CD06A5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4.4.11. Содействовать действиям, направленным на нарушение ограничений и запретов, налагаемых Соглашением.</w:t>
      </w:r>
    </w:p>
    <w:p w14:paraId="328D1899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4.4.12. Использовать сервисы Администратора в любых целях, запрещенных законодательством Российской Федерации, а также подстрекать к любой незаконной деятельности или другой деятельности, нарушающей права Администратора или других лиц.</w:t>
      </w:r>
    </w:p>
    <w:p w14:paraId="69F582DE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5. ИСПОЛЬЗОВАНИЕ СЕРВИСОВ</w:t>
      </w:r>
    </w:p>
    <w:p w14:paraId="0AAA5DF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5.1. Сервисы принадлежат и управляются Администратором.</w:t>
      </w:r>
    </w:p>
    <w:p w14:paraId="44E35BA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5.2. Содержание сервисов защищено авторским правом, законодательством о товарных знаках, а также другими правами, связанными с интеллектуальной собственностью.</w:t>
      </w:r>
    </w:p>
    <w:p w14:paraId="613F8209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5.3. Любой из документов настоящего Соглашения может подлежать обновлению. Изменения вступают в силу с момента их опубликования в сети Интернет.</w:t>
      </w:r>
    </w:p>
    <w:p w14:paraId="5C6C7CD8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6. ДОСТУП К РЕСУРСАМ ТРЕТЬИХ ЛИЦ</w:t>
      </w:r>
    </w:p>
    <w:p w14:paraId="48FE41A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6.1. Доступ Пользователя к сервисам Администратора может вызвать обращение на интернет-ресурсы третьих лиц и загрузку с них программного кода или графических объектов (в том числе невидимых при отображении интернет-страниц браузером), используемых в рекламных целях и в целях сбора статистики. Владельцы интернет-ресурсов имеют техническую возможность осуществлять сбор информации о Пользователях и самостоятельно определяют условия её использования.</w:t>
      </w:r>
    </w:p>
    <w:p w14:paraId="5D2AC0E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6.2. Пользователь имеет возможность заблокировать запросы на графические изображения, размещённые на серверах третьих лиц, путём настройки программного обеспечения. Блокировка может привести к потере читаемости и появлению ошибок при отображении ресурсов.</w:t>
      </w:r>
    </w:p>
    <w:p w14:paraId="4C3707B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6.3. При переходе Пользователей сервисов на страницы интернет-ресурсов третьих лиц Пользователи самостоятельно определяют пределы использования информации о них в рамках условий и правил, определяемых владельцами соответствующих интернет-ресурсов. Последние при этом имеют технологическую возможность доступа к информации, хранящейся на стороне браузера, и несут ответственность за соблюдение прав Пользователей в связи с её использованием.</w:t>
      </w:r>
    </w:p>
    <w:p w14:paraId="7630520B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7. ОТВЕТСТВЕННОСТЬ</w:t>
      </w:r>
    </w:p>
    <w:p w14:paraId="36C86A4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7.1. Любые убытки, которые Пользователь может понести в случае умышленного или неосторожного нарушения любого положения настоящего Соглашения, а также вследствие несанкционированного доступа к коммуникациям другого Пользователя, Администратором сервисов не возмещаются.</w:t>
      </w:r>
    </w:p>
    <w:p w14:paraId="41A2106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 Администратор сервисов не несет ответственности за:</w:t>
      </w:r>
    </w:p>
    <w:p w14:paraId="015C9E8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7.2.1. Задержки или сбои в процессе совершения операции, возникшие вследствие непреодолимой силы, а также любого случая неполадок в телекоммуникационных, компьютерных, электрических и иных смежных системах.</w:t>
      </w:r>
    </w:p>
    <w:p w14:paraId="593B849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7.2.2. Надлежащее функционирование сервисов в случае, если Пользователь не имеет необходимых технических средств для их использования, а также не несет никаких обязательств по обеспечению Пользователей такими средствами.</w:t>
      </w:r>
    </w:p>
    <w:p w14:paraId="5B59F72F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8. НАРУШЕНИЕ УСЛОВИЙ ПОЛЬЗОВАТЕЛЬСКОГО СОГЛАШЕНИЯ</w:t>
      </w:r>
    </w:p>
    <w:p w14:paraId="256CAE1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8.1. Администратор имеет право раскрыть информацию о Пользователе, если действующее законодательство Российской Федерации требует или разрешает такое раскрытие.</w:t>
      </w:r>
    </w:p>
    <w:p w14:paraId="555EED3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8.2. Администратор вправе без предварительного уведомления Пользователя прекратить и (или) заблокировать доступ к сервисам, если Пользователь нарушил настоящее Соглашение или содержащиеся в иных документах условия пользования сервисами, а также в случае прекращения действия доменов, на которых расположены сервисы, либо по причине технической неполадки или проблемы.</w:t>
      </w:r>
    </w:p>
    <w:p w14:paraId="35C00AF0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8.3. Администратор не несет ответственности перед Пользователем или третьими лицами за прекращение доступа к сервисам в случае нарушения Пользователем любого положения настоящего Соглашения или иного документа, содержащего условия пользования сервисами.</w:t>
      </w:r>
    </w:p>
    <w:p w14:paraId="2370617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8.4. Администратор вправе раскрыть любую собранную о Пользователе сервисов информацию, если раскрытие необходимо в связи с расследованием или жалобой в отношении неправомерного использования сервисов либо для установления (идентификации) Пользователя, который может нарушать или вмешиваться в права Администратора или в права других Пользователей сервисов.</w:t>
      </w:r>
    </w:p>
    <w:p w14:paraId="2959037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8.5. Администратор имеет право раскрыть любую информацию о Пользователе, которую посчитает необходимой для выполнения положений действующего законодательства или судебных решений, обеспечения выполнения условий настоящего Соглашения, защиты прав или безопасности Администратора, Пользователей.</w:t>
      </w:r>
    </w:p>
    <w:p w14:paraId="56E73DF4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9. РАЗРЕШЕНИЕ СПОРОВ</w:t>
      </w:r>
    </w:p>
    <w:p w14:paraId="0040A34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9.1. В случае возникновения любых разногласий или споров между Сторонами настоящего Соглашения обязательным условием до обращения в суд является предъявление претензии (письменного предложения о добровольном урегулировании спора).</w:t>
      </w:r>
    </w:p>
    <w:p w14:paraId="4AC52C1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9.2. Получатель претензии, в течение 30 (тридцати) календарных дней со дня ее получения, письменно уведомляет заявителя претензии о результатах рассмотрения претензии.</w:t>
      </w:r>
    </w:p>
    <w:p w14:paraId="09386E6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9.3. При невозможности разрешить спор в добровольном порядке любая из Сторон вправе обратиться в суд за защитой своих прав по месту нахождения Администратора.</w:t>
      </w:r>
    </w:p>
    <w:p w14:paraId="54EF5E2C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10. ДОПОЛНИТЕЛЬНЫЕ УСЛОВИЯ</w:t>
      </w:r>
    </w:p>
    <w:p w14:paraId="7DFC9D2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10.1. Администратор не принимает встречные предложения от Пользователя относительно изменений настоящего Соглашения.</w:t>
      </w:r>
    </w:p>
    <w:p w14:paraId="5F25622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10.2. Отзывы Пользователя, размещенные о пользовании сервисами Администратора, не являются конфиденциальной информацией и могут быть использованы Администратором без ограничений.</w:t>
      </w:r>
    </w:p>
    <w:p w14:paraId="7F1744DD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egoe UI">
    <w:altName w:val="Helvetica Neue"/>
    <w:panose1 w:val="020B0502040204020203"/>
    <w:charset w:val="CC"/>
    <w:family w:val="swiss"/>
    <w:pitch w:val="default"/>
    <w:sig w:usb0="00000000" w:usb1="00000000" w:usb2="00000009" w:usb3="00000000" w:csb0="000001FF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388"/>
    <w:rsid w:val="0009561D"/>
    <w:rsid w:val="00247203"/>
    <w:rsid w:val="00263838"/>
    <w:rsid w:val="00477D89"/>
    <w:rsid w:val="005C474B"/>
    <w:rsid w:val="007241DD"/>
    <w:rsid w:val="00832775"/>
    <w:rsid w:val="00A967C1"/>
    <w:rsid w:val="00B90388"/>
    <w:rsid w:val="00D75555"/>
    <w:rsid w:val="00E43F90"/>
    <w:rsid w:val="BFDDD998"/>
    <w:rsid w:val="EEFBE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6">
    <w:name w:val="text-bold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2164</Words>
  <Characters>12337</Characters>
  <Lines>102</Lines>
  <Paragraphs>28</Paragraphs>
  <TotalTime>6</TotalTime>
  <ScaleCrop>false</ScaleCrop>
  <LinksUpToDate>false</LinksUpToDate>
  <CharactersWithSpaces>14473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2025-11-20T15:55:00Z</dcterms:created>
  <dc:creator>Майя Филиппова</dc:creator>
  <cp:lastModifiedBy>Admin Flumtec</cp:lastModifiedBy>
  <dcterms:modified xsi:type="dcterms:W3CDTF">2026-02-21T18:00:47Z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4D69D8BCCCEA204318C49969C953E6AE_42</vt:lpwstr>
  </property>
</Properties>
</file>